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65B85" w:rsidR="0031669A" w:rsidP="0031669A" w:rsidRDefault="0031669A" w14:paraId="672A6659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490"/>
        <w:gridCol w:w="614"/>
        <w:gridCol w:w="863"/>
        <w:gridCol w:w="598"/>
        <w:gridCol w:w="709"/>
        <w:gridCol w:w="598"/>
        <w:gridCol w:w="745"/>
        <w:gridCol w:w="598"/>
        <w:gridCol w:w="726"/>
        <w:gridCol w:w="598"/>
        <w:gridCol w:w="598"/>
        <w:gridCol w:w="712"/>
        <w:gridCol w:w="618"/>
      </w:tblGrid>
      <w:tr w:rsidRPr="00465B85" w:rsidR="0031669A" w:rsidTr="4866DFB2" w14:paraId="5257C349" w14:textId="77777777">
        <w:tc>
          <w:tcPr>
            <w:tcW w:w="149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Pr="00465B85" w:rsidR="0031669A" w:rsidP="4866DFB2" w:rsidRDefault="0031669A" w14:paraId="2FCAC071" w14:textId="77777777">
            <w:pPr>
              <w:spacing w:before="60" w:after="60" w:line="240" w:lineRule="auto"/>
              <w:ind w:left="0" w:hanging="0"/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4866DFB2" w:rsidR="4866DFB2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NAZIV PREDMETA</w:t>
            </w:r>
          </w:p>
        </w:tc>
        <w:tc>
          <w:tcPr>
            <w:tcW w:w="7977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66CCFF"/>
            <w:tcMar/>
            <w:vAlign w:val="center"/>
          </w:tcPr>
          <w:p w:rsidRPr="00465B85" w:rsidR="0031669A" w:rsidP="00541DC0" w:rsidRDefault="001632C2" w14:paraId="17BBF84E" w14:textId="7777777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Osnove podatkovne</w:t>
            </w:r>
            <w:r w:rsidR="0056301A">
              <w:rPr>
                <w:rFonts w:ascii="Arial" w:hAnsi="Arial" w:cs="Arial"/>
                <w:b/>
                <w:sz w:val="20"/>
                <w:szCs w:val="20"/>
              </w:rPr>
              <w:t xml:space="preserve"> analitik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</w:tr>
      <w:tr w:rsidRPr="00465B85" w:rsidR="0031669A" w:rsidTr="4866DFB2" w14:paraId="162570F2" w14:textId="77777777">
        <w:trPr>
          <w:trHeight w:val="446"/>
        </w:trPr>
        <w:tc>
          <w:tcPr>
            <w:tcW w:w="1490" w:type="dxa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76CF5B8D" w14:textId="7777777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465B85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075" w:type="dxa"/>
            <w:gridSpan w:val="3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31669A" w:rsidP="00793AF5" w:rsidRDefault="00793AF5" w14:paraId="6A05AC1B" w14:textId="77777777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465B85">
              <w:rPr>
                <w:rFonts w:ascii="Arial" w:hAnsi="Arial" w:cs="Arial"/>
                <w:b/>
                <w:color w:val="FF0000"/>
                <w:sz w:val="20"/>
                <w:szCs w:val="20"/>
              </w:rPr>
              <w:t>EUBD00</w:t>
            </w:r>
          </w:p>
        </w:tc>
        <w:tc>
          <w:tcPr>
            <w:tcW w:w="2650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44BC168F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252" w:type="dxa"/>
            <w:gridSpan w:val="5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F368D2" w14:paraId="649841BE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Pr="00465B85" w:rsidR="0031669A" w:rsidTr="4866DFB2" w14:paraId="6791E35B" w14:textId="77777777">
        <w:tc>
          <w:tcPr>
            <w:tcW w:w="1490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00DE1C93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075" w:type="dxa"/>
            <w:gridSpan w:val="3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="00524D34" w:rsidP="0031669A" w:rsidRDefault="00524D34" w14:paraId="7808D470" w14:textId="7777777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Doc. dr. sc. Ivana Ninčević Pašalić</w:t>
            </w:r>
          </w:p>
          <w:p w:rsidRPr="00465B85" w:rsidR="00E42017" w:rsidP="0031669A" w:rsidRDefault="00236AC6" w14:paraId="3F81B6A2" w14:textId="7777777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Doc. dr. sc. Tea Mijač</w:t>
            </w:r>
          </w:p>
        </w:tc>
        <w:tc>
          <w:tcPr>
            <w:tcW w:w="2650" w:type="dxa"/>
            <w:gridSpan w:val="4"/>
            <w:tcBorders>
              <w:bottom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6913E7C2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252" w:type="dxa"/>
            <w:gridSpan w:val="5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78941E47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465B85" w:rsidR="0031669A" w:rsidTr="4866DFB2" w14:paraId="184A2F69" w14:textId="77777777">
        <w:trPr>
          <w:trHeight w:val="345"/>
        </w:trPr>
        <w:tc>
          <w:tcPr>
            <w:tcW w:w="1490" w:type="dxa"/>
            <w:vMerge w:val="restart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0C3ADD04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075" w:type="dxa"/>
            <w:gridSpan w:val="3"/>
            <w:vMerge w:val="restart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E42017" w:rsidP="00465B85" w:rsidRDefault="00E42017" w14:paraId="0A37501D" w14:textId="7777777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0" w:type="dxa"/>
            <w:gridSpan w:val="4"/>
            <w:vMerge w:val="restart"/>
            <w:tcBorders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681840DC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79E7D876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96" w:type="dxa"/>
            <w:gridSpan w:val="2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465B85" w:rsidR="0031669A" w:rsidP="00541DC0" w:rsidRDefault="0031669A" w14:paraId="066DDAA3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465B85" w:rsidR="0031669A" w:rsidP="00541DC0" w:rsidRDefault="0031669A" w14:paraId="3696C343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465B85" w:rsidR="0031669A" w:rsidP="00541DC0" w:rsidRDefault="0031669A" w14:paraId="1086CAE5" w14:textId="777777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Pr="00465B85" w:rsidR="0031669A" w:rsidTr="4866DFB2" w14:paraId="38C17824" w14:textId="77777777">
        <w:trPr>
          <w:trHeight w:val="345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5DAB6C7B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02EB378F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6A05A809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493D42" w14:paraId="36334656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196" w:type="dxa"/>
            <w:gridSpan w:val="2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465B85" w:rsidR="0031669A" w:rsidP="00541DC0" w:rsidRDefault="0031669A" w14:paraId="5A39BBE3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465B85" w:rsidR="0031669A" w:rsidP="00541DC0" w:rsidRDefault="00493D42" w14:paraId="029B61C8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465B85" w:rsidR="0031669A" w:rsidP="00541DC0" w:rsidRDefault="0031669A" w14:paraId="41C8F396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65B85" w:rsidR="0031669A" w:rsidTr="4866DFB2" w14:paraId="500C231E" w14:textId="77777777">
        <w:tc>
          <w:tcPr>
            <w:tcW w:w="1490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4A1DEFD4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075" w:type="dxa"/>
            <w:gridSpan w:val="3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E42017" w14:paraId="5F3C4E99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650" w:type="dxa"/>
            <w:gridSpan w:val="4"/>
            <w:tcBorders>
              <w:bottom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53A5260D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52" w:type="dxa"/>
            <w:gridSpan w:val="5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498DFBC8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Pr="00465B85" w:rsidR="0031669A" w:rsidTr="4866DFB2" w14:paraId="7AE32C00" w14:textId="77777777">
        <w:tc>
          <w:tcPr>
            <w:tcW w:w="946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57DCA47C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5B8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Pr="00465B85" w:rsidR="0031669A" w:rsidTr="4866DFB2" w14:paraId="1C690E04" w14:textId="77777777">
        <w:tc>
          <w:tcPr>
            <w:tcW w:w="1490" w:type="dxa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7C33D6FB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977" w:type="dxa"/>
            <w:gridSpan w:val="12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465B85" w:rsidR="00793AF5" w:rsidP="00524D34" w:rsidRDefault="00524D34" w14:paraId="15FC9B36" w14:textId="4626507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BAE156">
              <w:rPr>
                <w:rFonts w:ascii="Arial" w:hAnsi="Arial" w:cs="Arial"/>
                <w:sz w:val="20"/>
                <w:szCs w:val="20"/>
              </w:rPr>
              <w:t>Cilj ovog kolegija je upoznati studente s temeljnim konceptima</w:t>
            </w:r>
            <w:r w:rsidRPr="3BBAE156" w:rsidR="393DC9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BBAE156">
              <w:rPr>
                <w:rFonts w:ascii="Arial" w:hAnsi="Arial" w:cs="Arial"/>
                <w:sz w:val="20"/>
                <w:szCs w:val="20"/>
              </w:rPr>
              <w:t>podatkovne analitike, kao i nj</w:t>
            </w:r>
            <w:r w:rsidRPr="3BBAE156" w:rsidR="4B337BD5">
              <w:rPr>
                <w:rFonts w:ascii="Arial" w:hAnsi="Arial" w:cs="Arial"/>
                <w:sz w:val="20"/>
                <w:szCs w:val="20"/>
              </w:rPr>
              <w:t xml:space="preserve">enom </w:t>
            </w:r>
            <w:r w:rsidRPr="3BBAE156">
              <w:rPr>
                <w:rFonts w:ascii="Arial" w:hAnsi="Arial" w:cs="Arial"/>
                <w:sz w:val="20"/>
                <w:szCs w:val="20"/>
              </w:rPr>
              <w:t>primjenom u poslovnom okruženju. Studenti će usvojiti ključne metode i alate za organizaciju, obradu i analizu podataka te razumjeti važnost kvalitetnih podataka za donošenje strateških poslovnih odluka.</w:t>
            </w:r>
          </w:p>
        </w:tc>
      </w:tr>
      <w:tr w:rsidRPr="00465B85" w:rsidR="0031669A" w:rsidTr="4866DFB2" w14:paraId="6CA33635" w14:textId="77777777">
        <w:tc>
          <w:tcPr>
            <w:tcW w:w="1490" w:type="dxa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45981759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977" w:type="dxa"/>
            <w:gridSpan w:val="1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465B85" w:rsidR="00793AF5" w:rsidP="00793AF5" w:rsidRDefault="00793AF5" w14:paraId="72A3D3EC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Pr="00465B85" w:rsidR="00793AF5" w:rsidP="00793AF5" w:rsidRDefault="00793AF5" w14:paraId="098371D5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Nema preduvjeta za upis. </w:t>
            </w:r>
          </w:p>
          <w:p w:rsidRPr="00465B85" w:rsidR="0031669A" w:rsidP="00793AF5" w:rsidRDefault="00793AF5" w14:paraId="34878441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Ovaj izborni kolegij mogu upisati studenti svih smjerova diplomskog studija. </w:t>
            </w:r>
          </w:p>
        </w:tc>
      </w:tr>
      <w:tr w:rsidRPr="00465B85" w:rsidR="0031669A" w:rsidTr="4866DFB2" w14:paraId="0A86B2D0" w14:textId="77777777">
        <w:tc>
          <w:tcPr>
            <w:tcW w:w="1490" w:type="dxa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043A1B0A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977" w:type="dxa"/>
            <w:gridSpan w:val="1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="00816485" w:rsidP="00816485" w:rsidRDefault="00816485" w14:paraId="1E2FF6B4" w14:textId="777777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Pojedinačni očekivani ishodi učenja predmeta:</w:t>
            </w:r>
          </w:p>
          <w:p w:rsidRPr="00465B85" w:rsidR="00B51EC6" w:rsidP="00816485" w:rsidRDefault="00B51EC6" w14:paraId="0D0B940D" w14:textId="777777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897845" w:rsidR="00637BF9" w:rsidP="007C452E" w:rsidRDefault="007C452E" w14:paraId="19591AD8" w14:textId="575B0858">
            <w:pPr>
              <w:numPr>
                <w:ilvl w:val="0"/>
                <w:numId w:val="9"/>
              </w:numPr>
              <w:spacing w:after="0"/>
              <w:ind w:left="7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BAE156">
              <w:rPr>
                <w:rFonts w:ascii="Arial" w:hAnsi="Arial" w:cs="Arial"/>
                <w:sz w:val="20"/>
                <w:szCs w:val="20"/>
              </w:rPr>
              <w:t>Preispitati koncept</w:t>
            </w:r>
            <w:r w:rsidRPr="3BBAE156" w:rsidR="3C0E4E55">
              <w:rPr>
                <w:rFonts w:ascii="Arial" w:hAnsi="Arial" w:cs="Arial"/>
                <w:sz w:val="20"/>
                <w:szCs w:val="20"/>
              </w:rPr>
              <w:t>e</w:t>
            </w:r>
            <w:r w:rsidRPr="3BBAE1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BBAE156" w:rsidR="12FBFAEA">
              <w:rPr>
                <w:rFonts w:ascii="Arial" w:hAnsi="Arial" w:cs="Arial"/>
                <w:sz w:val="20"/>
                <w:szCs w:val="20"/>
              </w:rPr>
              <w:t xml:space="preserve">podatkovne analitike i </w:t>
            </w:r>
            <w:r w:rsidRPr="3BBAE156">
              <w:rPr>
                <w:rFonts w:ascii="Arial" w:hAnsi="Arial" w:cs="Arial"/>
                <w:sz w:val="20"/>
                <w:szCs w:val="20"/>
              </w:rPr>
              <w:t>upravljanja podacima te identificirati ključne izazove i prilike u poslovnom okruženju.</w:t>
            </w:r>
          </w:p>
          <w:p w:rsidRPr="00897845" w:rsidR="00B51EC6" w:rsidP="00897845" w:rsidRDefault="00637BF9" w14:paraId="56C0D64C" w14:textId="18711394">
            <w:pPr>
              <w:numPr>
                <w:ilvl w:val="0"/>
                <w:numId w:val="9"/>
              </w:numPr>
              <w:spacing w:after="0"/>
              <w:ind w:left="7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BAE156">
              <w:rPr>
                <w:rFonts w:ascii="Arial" w:hAnsi="Arial" w:cs="Arial"/>
                <w:sz w:val="20"/>
                <w:szCs w:val="20"/>
              </w:rPr>
              <w:t xml:space="preserve">Kritički vrednovati osnovne principe zaštite i etike u </w:t>
            </w:r>
            <w:r w:rsidRPr="3BBAE156" w:rsidR="3E689A56">
              <w:rPr>
                <w:rFonts w:ascii="Arial" w:hAnsi="Arial" w:cs="Arial"/>
                <w:sz w:val="20"/>
                <w:szCs w:val="20"/>
              </w:rPr>
              <w:t xml:space="preserve">radu s </w:t>
            </w:r>
            <w:r w:rsidRPr="3BBAE156">
              <w:rPr>
                <w:rFonts w:ascii="Arial" w:hAnsi="Arial" w:cs="Arial"/>
                <w:sz w:val="20"/>
                <w:szCs w:val="20"/>
              </w:rPr>
              <w:t>podacima.</w:t>
            </w:r>
          </w:p>
          <w:p w:rsidRPr="00897845" w:rsidR="007C452E" w:rsidP="00897845" w:rsidRDefault="007C452E" w14:paraId="5E57E3C2" w14:textId="7DFF584B">
            <w:pPr>
              <w:numPr>
                <w:ilvl w:val="0"/>
                <w:numId w:val="9"/>
              </w:numPr>
              <w:spacing w:after="0"/>
              <w:ind w:left="7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BAE156">
              <w:rPr>
                <w:rFonts w:ascii="Arial" w:hAnsi="Arial" w:cs="Arial"/>
                <w:sz w:val="20"/>
                <w:szCs w:val="20"/>
              </w:rPr>
              <w:t xml:space="preserve">Utvrditi ulogu i značaj različitih metoda i tehnologija koje podržavaju analizu podataka te </w:t>
            </w:r>
            <w:r w:rsidRPr="3BBAE156" w:rsidR="6CB47013">
              <w:rPr>
                <w:rFonts w:ascii="Arial" w:hAnsi="Arial" w:cs="Arial"/>
                <w:sz w:val="20"/>
                <w:szCs w:val="20"/>
              </w:rPr>
              <w:t>vizualizaciju</w:t>
            </w:r>
            <w:r w:rsidRPr="3BBAE15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897845" w:rsidR="007C452E" w:rsidP="00897845" w:rsidRDefault="007C452E" w14:paraId="65A22E74" w14:textId="5F45EFC4">
            <w:pPr>
              <w:numPr>
                <w:ilvl w:val="0"/>
                <w:numId w:val="9"/>
              </w:numPr>
              <w:spacing w:after="0"/>
              <w:ind w:left="7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BAE156">
              <w:rPr>
                <w:rFonts w:ascii="Arial" w:hAnsi="Arial" w:cs="Arial"/>
                <w:sz w:val="20"/>
                <w:szCs w:val="20"/>
              </w:rPr>
              <w:t xml:space="preserve">Valorizirati </w:t>
            </w:r>
            <w:r w:rsidRPr="3BBAE156" w:rsidR="129CF459">
              <w:rPr>
                <w:rFonts w:ascii="Arial" w:hAnsi="Arial" w:cs="Arial"/>
                <w:sz w:val="20"/>
                <w:szCs w:val="20"/>
              </w:rPr>
              <w:t xml:space="preserve">rezultate i </w:t>
            </w:r>
            <w:r w:rsidRPr="3BBAE156">
              <w:rPr>
                <w:rFonts w:ascii="Arial" w:hAnsi="Arial" w:cs="Arial"/>
                <w:sz w:val="20"/>
                <w:szCs w:val="20"/>
              </w:rPr>
              <w:t xml:space="preserve">učinke primjene analitičkih modela kao podršku poslovnom odlučivanju. </w:t>
            </w:r>
          </w:p>
          <w:p w:rsidRPr="00897845" w:rsidR="00897845" w:rsidP="00493D42" w:rsidRDefault="00637BF9" w14:paraId="04CB55E2" w14:textId="754CEB05">
            <w:pPr>
              <w:numPr>
                <w:ilvl w:val="0"/>
                <w:numId w:val="9"/>
              </w:numPr>
              <w:spacing w:after="0"/>
              <w:ind w:left="7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BAE156">
              <w:rPr>
                <w:rFonts w:ascii="Arial" w:hAnsi="Arial" w:cs="Arial"/>
                <w:sz w:val="20"/>
                <w:szCs w:val="20"/>
              </w:rPr>
              <w:t xml:space="preserve">Razviti </w:t>
            </w:r>
            <w:r w:rsidRPr="3BBAE156" w:rsidR="007C452E">
              <w:rPr>
                <w:rFonts w:ascii="Arial" w:hAnsi="Arial" w:cs="Arial"/>
                <w:sz w:val="20"/>
                <w:szCs w:val="20"/>
              </w:rPr>
              <w:t xml:space="preserve">plan upravljanja podacima i analitičke strategije </w:t>
            </w:r>
            <w:r w:rsidRPr="3BBAE156">
              <w:rPr>
                <w:rFonts w:ascii="Arial" w:hAnsi="Arial" w:cs="Arial"/>
                <w:sz w:val="20"/>
                <w:szCs w:val="20"/>
              </w:rPr>
              <w:t xml:space="preserve">koje integriraju principe kontinuiranog poboljšanja. </w:t>
            </w:r>
          </w:p>
        </w:tc>
      </w:tr>
      <w:tr w:rsidRPr="00465B85" w:rsidR="0031669A" w:rsidTr="4866DFB2" w14:paraId="47281018" w14:textId="77777777">
        <w:tc>
          <w:tcPr>
            <w:tcW w:w="1490" w:type="dxa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4A97AB84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977" w:type="dxa"/>
            <w:gridSpan w:val="1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465B85" w:rsidR="0031669A" w:rsidP="00541DC0" w:rsidRDefault="0031669A" w14:paraId="29D6B04F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46"/>
              <w:gridCol w:w="3186"/>
              <w:gridCol w:w="591"/>
            </w:tblGrid>
            <w:tr w:rsidRPr="00465B85" w:rsidR="0031669A" w:rsidTr="6D8C4E68" w14:paraId="39C04310" w14:textId="77777777">
              <w:tc>
                <w:tcPr>
                  <w:tcW w:w="3573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1A9F542B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bookmarkStart w:name="_Hlk190086271" w:id="0"/>
                  <w:r w:rsidRPr="00465B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10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1BA271D6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Pr="00465B85" w:rsidR="0031669A" w:rsidTr="6D8C4E68" w14:paraId="7741AB05" w14:textId="77777777">
              <w:trPr>
                <w:cantSplit/>
                <w:trHeight w:val="699"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00376AAF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4F602B97" w14:textId="77777777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2E990189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144C9487" w14:textId="77777777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Pr="00465B85" w:rsidR="0031669A" w:rsidTr="6D8C4E68" w14:paraId="1CB1A5BE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541DC0" w:rsidRDefault="00215FB7" w14:paraId="7EDCFFBE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1. </w:t>
                  </w:r>
                  <w:r w:rsidRPr="00524D34" w:rsidR="00524D34">
                    <w:rPr>
                      <w:rFonts w:ascii="Arial" w:hAnsi="Arial" w:cs="Arial"/>
                      <w:sz w:val="20"/>
                      <w:szCs w:val="20"/>
                    </w:rPr>
                    <w:t>Uvod u upravljanje podacima i podatkovnu analitiku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18F999B5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793AF5" w:rsidRDefault="00793AF5" w14:paraId="78181FE7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C452E" w:rsidR="007C452E">
                    <w:rPr>
                      <w:rFonts w:ascii="Arial" w:hAnsi="Arial" w:cs="Arial"/>
                      <w:sz w:val="20"/>
                      <w:szCs w:val="20"/>
                    </w:rPr>
                    <w:t>Analiza stvarnih primjera upravljanja podacima u poduzećima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7144751B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3D66855D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897845" w:rsidRDefault="00215FB7" w14:paraId="0B73D193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Tema 2</w:t>
                  </w:r>
                  <w:r w:rsidRPr="0089784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. </w:t>
                  </w:r>
                  <w:r w:rsidR="00897845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podacima: </w:t>
                  </w:r>
                  <w:r w:rsidRPr="00524D34" w:rsidR="00524D34">
                    <w:rPr>
                      <w:rFonts w:ascii="Arial" w:hAnsi="Arial" w:cs="Arial"/>
                      <w:sz w:val="20"/>
                      <w:szCs w:val="20"/>
                    </w:rPr>
                    <w:t>kvaliteta podataka, zaštita i etika</w:t>
                  </w:r>
                  <w:r w:rsidR="007C452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7C452E">
                    <w:t xml:space="preserve"> </w:t>
                  </w:r>
                  <w:r w:rsidRPr="007C452E" w:rsidR="007C452E">
                    <w:rPr>
                      <w:rFonts w:ascii="Arial" w:hAnsi="Arial" w:cs="Arial"/>
                      <w:sz w:val="20"/>
                      <w:szCs w:val="20"/>
                    </w:rPr>
                    <w:t>Uloga podataka u strateškom i operativnom odlučivanju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78E884CA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541DC0" w:rsidRDefault="00793AF5" w14:paraId="6E19E980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C452E" w:rsidR="007C452E">
                    <w:rPr>
                      <w:rFonts w:ascii="Arial" w:hAnsi="Arial" w:cs="Arial"/>
                      <w:sz w:val="20"/>
                      <w:szCs w:val="20"/>
                    </w:rPr>
                    <w:t>Procjena kvalitete podataka na odabranim primjerima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7842F596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28BFDE31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541DC0" w:rsidRDefault="00215FB7" w14:paraId="4794DC9E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3. </w:t>
                  </w:r>
                  <w:r w:rsidR="007C452E">
                    <w:rPr>
                      <w:rFonts w:ascii="Arial" w:hAnsi="Arial" w:cs="Arial"/>
                      <w:sz w:val="20"/>
                      <w:szCs w:val="20"/>
                    </w:rPr>
                    <w:t xml:space="preserve">Izvori podataka. </w:t>
                  </w:r>
                  <w:r w:rsidRPr="00524D34" w:rsidR="00524D34">
                    <w:rPr>
                      <w:rFonts w:ascii="Arial" w:hAnsi="Arial" w:cs="Arial"/>
                      <w:sz w:val="20"/>
                      <w:szCs w:val="20"/>
                    </w:rPr>
                    <w:t>Vrste podataka i njihova organizacija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2CC21B90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377C0B" w:rsidRDefault="00793AF5" w14:paraId="2F9F269D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C452E" w:rsidR="007C452E">
                    <w:rPr>
                      <w:rFonts w:ascii="Arial" w:hAnsi="Arial" w:cs="Arial"/>
                      <w:sz w:val="20"/>
                      <w:szCs w:val="20"/>
                    </w:rPr>
                    <w:t>Prikupljanje i kategorizacija različitih vrsta podataka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138328F9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09E4DDAF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793AF5" w:rsidRDefault="00215FB7" w14:paraId="47BF3EB6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4. </w:t>
                  </w:r>
                  <w:r w:rsidRPr="007C452E" w:rsidR="007C452E">
                    <w:rPr>
                      <w:rFonts w:ascii="Arial" w:hAnsi="Arial" w:cs="Arial"/>
                      <w:sz w:val="20"/>
                      <w:szCs w:val="20"/>
                    </w:rPr>
                    <w:t>Struktura podataka: relacijski i nestrukturirani podaci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54B6C890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816485" w:rsidRDefault="00793AF5" w14:paraId="0B36DBA7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Pr="00AF6D74"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ad s nestrukturiranim podacima 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AF6D74" w:rsidR="00AF6D74">
                    <w:rPr>
                      <w:rFonts w:ascii="Arial" w:hAnsi="Arial" w:cs="Arial"/>
                      <w:sz w:val="20"/>
                      <w:szCs w:val="20"/>
                    </w:rPr>
                    <w:t>Python (</w:t>
                  </w:r>
                  <w:proofErr w:type="spellStart"/>
                  <w:r w:rsidRPr="00AF6D74" w:rsidR="00AF6D74">
                    <w:rPr>
                      <w:rFonts w:ascii="Arial" w:hAnsi="Arial" w:cs="Arial"/>
                      <w:sz w:val="20"/>
                      <w:szCs w:val="20"/>
                    </w:rPr>
                    <w:t>Pandas</w:t>
                  </w:r>
                  <w:proofErr w:type="spellEnd"/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 w:rsidRPr="00AF6D74" w:rsidR="00AF6D74">
                    <w:rPr>
                      <w:rFonts w:ascii="Arial" w:hAnsi="Arial" w:cs="Arial"/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58A8CB7E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79867C14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215FB7" w:rsidRDefault="00215FB7" w14:paraId="0B1B68E9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5. </w:t>
                  </w:r>
                  <w:r w:rsidRPr="007C452E" w:rsidR="007C452E">
                    <w:rPr>
                      <w:rFonts w:ascii="Arial" w:hAnsi="Arial" w:cs="Arial"/>
                      <w:sz w:val="20"/>
                      <w:szCs w:val="20"/>
                    </w:rPr>
                    <w:t>Osnove baza podataka i skladišta podataka</w:t>
                  </w:r>
                  <w:r w:rsidR="007C452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2E643A39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541DC0" w:rsidRDefault="00793AF5" w14:paraId="61EE6B57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F6D74">
                    <w:rPr>
                      <w:rFonts w:ascii="Arial" w:hAnsi="Arial" w:cs="Arial"/>
                      <w:sz w:val="20"/>
                      <w:szCs w:val="20"/>
                    </w:rPr>
                    <w:t>Izrada jednostavnih upita nad postojećim bazama podataka.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5A9DB5E7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114D13F1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215FB7" w:rsidRDefault="00215FB7" w14:paraId="207F530C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Tema 6. </w:t>
                  </w:r>
                  <w:r w:rsidRPr="00816485" w:rsidR="00816485">
                    <w:rPr>
                      <w:rFonts w:ascii="Arial" w:hAnsi="Arial" w:cs="Arial"/>
                      <w:sz w:val="20"/>
                      <w:szCs w:val="20"/>
                    </w:rPr>
                    <w:t>Osnovni pristupi analizi podataka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7C452E"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 Razumijevanje situacijskog konteksta (načina vizualizacije i svrhe odlučivanja)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1BC03362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215FB7" w:rsidRDefault="00793AF5" w14:paraId="0638612D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AF6D74" w:rsidR="00AF6D74">
                    <w:rPr>
                      <w:rFonts w:ascii="Arial" w:hAnsi="Arial" w:cs="Arial"/>
                      <w:sz w:val="20"/>
                      <w:szCs w:val="20"/>
                    </w:rPr>
                    <w:t>Rad na skupu podataka, izračun osnovnih statističkih mjera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AF6D74" w:rsidR="003A26E8">
                    <w:rPr>
                      <w:rFonts w:ascii="Arial" w:hAnsi="Arial" w:cs="Arial"/>
                      <w:sz w:val="20"/>
                      <w:szCs w:val="20"/>
                    </w:rPr>
                    <w:t xml:space="preserve"> Analiza podataka pomoću </w:t>
                  </w:r>
                  <w:r w:rsidR="003A26E8">
                    <w:rPr>
                      <w:rFonts w:ascii="Arial" w:hAnsi="Arial" w:cs="Arial"/>
                      <w:sz w:val="20"/>
                      <w:szCs w:val="20"/>
                    </w:rPr>
                    <w:t>različitih specijaliziranih alata.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24DED8E9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007D5E6E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816485" w:rsidRDefault="00215FB7" w14:paraId="17BB1BCA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7. </w:t>
                  </w:r>
                  <w:proofErr w:type="spellStart"/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Deskripitvna</w:t>
                  </w:r>
                  <w:proofErr w:type="spellEnd"/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 i dijagnostička analitika i poslovni pokazatelji (</w:t>
                  </w:r>
                  <w:proofErr w:type="spellStart"/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KPIs</w:t>
                  </w:r>
                  <w:proofErr w:type="spellEnd"/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). 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1D63D2B4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215FB7" w:rsidRDefault="00793AF5" w14:paraId="4B6179D3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AF6D74" w:rsidR="00AF6D74">
                    <w:rPr>
                      <w:rFonts w:ascii="Arial" w:hAnsi="Arial" w:cs="Arial"/>
                      <w:sz w:val="20"/>
                      <w:szCs w:val="20"/>
                    </w:rPr>
                    <w:t xml:space="preserve">Kreiranje poslovnog slučaja u </w:t>
                  </w:r>
                  <w:r w:rsidR="00AF6D74">
                    <w:rPr>
                      <w:rFonts w:ascii="Arial" w:hAnsi="Arial" w:cs="Arial"/>
                      <w:sz w:val="20"/>
                      <w:szCs w:val="20"/>
                    </w:rPr>
                    <w:t>timu. Analiza p</w:t>
                  </w:r>
                  <w:r w:rsidRPr="00AF6D74" w:rsidR="00AF6D74">
                    <w:rPr>
                      <w:rFonts w:ascii="Arial" w:hAnsi="Arial" w:cs="Arial"/>
                      <w:sz w:val="20"/>
                      <w:szCs w:val="20"/>
                    </w:rPr>
                    <w:t>odat</w:t>
                  </w:r>
                  <w:r w:rsidR="00AF6D74">
                    <w:rPr>
                      <w:rFonts w:ascii="Arial" w:hAnsi="Arial" w:cs="Arial"/>
                      <w:sz w:val="20"/>
                      <w:szCs w:val="20"/>
                    </w:rPr>
                    <w:t>aka</w:t>
                  </w:r>
                  <w:r w:rsidRPr="00AF6D74" w:rsidR="00AF6D74">
                    <w:rPr>
                      <w:rFonts w:ascii="Arial" w:hAnsi="Arial" w:cs="Arial"/>
                      <w:sz w:val="20"/>
                      <w:szCs w:val="20"/>
                    </w:rPr>
                    <w:t xml:space="preserve"> iz više izvora i preporuk</w:t>
                  </w:r>
                  <w:r w:rsidR="00AF6D7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AF6D74" w:rsidR="00AF6D74">
                    <w:rPr>
                      <w:rFonts w:ascii="Arial" w:hAnsi="Arial" w:cs="Arial"/>
                      <w:sz w:val="20"/>
                      <w:szCs w:val="20"/>
                    </w:rPr>
                    <w:t xml:space="preserve"> menadžmentu.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4FD71FBC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4E984DD8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816485" w:rsidRDefault="00215FB7" w14:paraId="60FA17E2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8. </w:t>
                  </w:r>
                  <w:proofErr w:type="spellStart"/>
                  <w:r w:rsidR="00816485">
                    <w:t>P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rediktivna</w:t>
                  </w:r>
                  <w:proofErr w:type="spellEnd"/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preskriptivna</w:t>
                  </w:r>
                  <w:proofErr w:type="spellEnd"/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 analitika.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39A728AC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3A26E8" w:rsidRDefault="00793AF5" w14:paraId="46536FA8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AF6D74" w:rsidR="003A26E8">
                    <w:rPr>
                      <w:rFonts w:ascii="Arial" w:hAnsi="Arial" w:cs="Arial"/>
                      <w:sz w:val="20"/>
                      <w:szCs w:val="20"/>
                    </w:rPr>
                    <w:t xml:space="preserve">Implementacija jednostavnog </w:t>
                  </w:r>
                  <w:proofErr w:type="spellStart"/>
                  <w:r w:rsidRPr="00AF6D74" w:rsidR="003A26E8">
                    <w:rPr>
                      <w:rFonts w:ascii="Arial" w:hAnsi="Arial" w:cs="Arial"/>
                      <w:sz w:val="20"/>
                      <w:szCs w:val="20"/>
                    </w:rPr>
                    <w:t>predikcijskog</w:t>
                  </w:r>
                  <w:proofErr w:type="spellEnd"/>
                  <w:r w:rsidRPr="00AF6D74" w:rsidR="003A26E8">
                    <w:rPr>
                      <w:rFonts w:ascii="Arial" w:hAnsi="Arial" w:cs="Arial"/>
                      <w:sz w:val="20"/>
                      <w:szCs w:val="20"/>
                    </w:rPr>
                    <w:t xml:space="preserve"> modela</w:t>
                  </w:r>
                  <w:r w:rsidR="003A26E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18B4C29E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5E57B6C5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816485" w:rsidRDefault="00215FB7" w14:paraId="6EB2F900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Tema 9.</w:t>
                  </w:r>
                  <w:r w:rsidRPr="00465B85">
                    <w:t xml:space="preserve"> </w:t>
                  </w:r>
                  <w:r w:rsidRPr="00524D34" w:rsidR="00816485">
                    <w:rPr>
                      <w:rFonts w:ascii="Arial" w:hAnsi="Arial" w:cs="Arial"/>
                      <w:sz w:val="20"/>
                      <w:szCs w:val="20"/>
                    </w:rPr>
                    <w:t>Vizualizacija podataka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. Tehnike i alati.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6DEB9483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3A26E8" w:rsidRDefault="00793AF5" w14:paraId="3BD4DB0F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3A26E8">
                    <w:rPr>
                      <w:rFonts w:ascii="Arial" w:hAnsi="Arial" w:cs="Arial"/>
                      <w:sz w:val="20"/>
                      <w:szCs w:val="20"/>
                    </w:rPr>
                    <w:t>Izrada interaktivnih izvještaja u specijaliziranom alatu.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7FC42638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51168D3F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816485" w:rsidRDefault="00215FB7" w14:paraId="2CCB1635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10. </w:t>
                  </w:r>
                  <w:r w:rsidRPr="00524D34"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Oblikovanje i primjena 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izvještaja. </w:t>
                  </w:r>
                  <w:r w:rsidRPr="00524D34" w:rsidR="00816485">
                    <w:rPr>
                      <w:rFonts w:ascii="Arial" w:hAnsi="Arial" w:cs="Arial"/>
                      <w:sz w:val="20"/>
                      <w:szCs w:val="20"/>
                    </w:rPr>
                    <w:t>Pravila dobrog dizajna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46783CDB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3A26E8" w:rsidRDefault="00793AF5" w14:paraId="6C868736" w14:textId="582AC86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6D8C4E68" w:rsidR="6D8C4E68">
                    <w:rPr>
                      <w:rFonts w:ascii="Arial" w:hAnsi="Arial" w:cs="Arial"/>
                      <w:b w:val="1"/>
                      <w:bCs w:val="1"/>
                      <w:sz w:val="20"/>
                      <w:szCs w:val="20"/>
                    </w:rPr>
                    <w:t>Zadatak.</w:t>
                  </w:r>
                  <w:r w:rsidRPr="6D8C4E68" w:rsidR="6D8C4E68">
                    <w:rPr>
                      <w:rFonts w:ascii="Arial" w:hAnsi="Arial" w:cs="Arial"/>
                      <w:sz w:val="20"/>
                      <w:szCs w:val="20"/>
                    </w:rPr>
                    <w:t xml:space="preserve"> Izrada interaktivnih izvještaja u specijaliziranom alatu.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5B896037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2B7C6D3B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897845" w:rsidRDefault="00215FB7" w14:paraId="4E0A98E5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11. </w:t>
                  </w:r>
                  <w:r w:rsidRPr="007C452E"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Uvod u </w:t>
                  </w:r>
                  <w:r w:rsidR="00637BF9">
                    <w:rPr>
                      <w:rFonts w:ascii="Arial" w:hAnsi="Arial" w:cs="Arial"/>
                      <w:sz w:val="20"/>
                      <w:szCs w:val="20"/>
                    </w:rPr>
                    <w:t xml:space="preserve">velike podatke </w:t>
                  </w:r>
                  <w:r w:rsidRPr="007C452E" w:rsidR="00816485">
                    <w:rPr>
                      <w:rFonts w:ascii="Arial" w:hAnsi="Arial" w:cs="Arial"/>
                      <w:sz w:val="20"/>
                      <w:szCs w:val="20"/>
                    </w:rPr>
                    <w:t>i strojno učenje</w:t>
                  </w:r>
                  <w:r w:rsidR="008978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0E86812A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541DC0" w:rsidRDefault="00793AF5" w14:paraId="3D78702F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F6D74">
                    <w:rPr>
                      <w:rFonts w:ascii="Arial" w:hAnsi="Arial" w:cs="Arial"/>
                      <w:sz w:val="20"/>
                      <w:szCs w:val="20"/>
                    </w:rPr>
                    <w:t>Izrada upravljačke ploče.</w:t>
                  </w:r>
                  <w:r w:rsidR="003A26E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55CCB594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1E43BB3E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816485" w:rsidRDefault="00215FB7" w14:paraId="5C2F915C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Tema 12. 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Napredne teme:</w:t>
                  </w:r>
                  <w:r w:rsidRPr="00465B85"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 xml:space="preserve">Primjena umjetne inteligencije u </w:t>
                  </w:r>
                  <w:r w:rsidR="00637BF9">
                    <w:rPr>
                      <w:rFonts w:ascii="Arial" w:hAnsi="Arial" w:cs="Arial"/>
                      <w:sz w:val="20"/>
                      <w:szCs w:val="20"/>
                    </w:rPr>
                    <w:t xml:space="preserve">poslovnoj </w:t>
                  </w:r>
                  <w:r w:rsidR="00816485">
                    <w:rPr>
                      <w:rFonts w:ascii="Arial" w:hAnsi="Arial" w:cs="Arial"/>
                      <w:sz w:val="20"/>
                      <w:szCs w:val="20"/>
                    </w:rPr>
                    <w:t>analitici</w:t>
                  </w:r>
                  <w:r w:rsidR="003A26E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31A2C4CD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541DC0" w:rsidRDefault="00793AF5" w14:paraId="7657DF8A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465B85" w:rsidR="00215FB7">
                    <w:rPr>
                      <w:rFonts w:ascii="Arial" w:hAnsi="Arial" w:cs="Arial"/>
                      <w:sz w:val="20"/>
                      <w:szCs w:val="20"/>
                    </w:rPr>
                    <w:t>Studija slučaja s gostom iz prakse.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78E1534E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Pr="00465B85" w:rsidR="0031669A" w:rsidTr="6D8C4E68" w14:paraId="30B6AAC1" w14:textId="77777777">
              <w:trPr>
                <w:cantSplit/>
              </w:trPr>
              <w:tc>
                <w:tcPr>
                  <w:tcW w:w="31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541DC0" w:rsidRDefault="00215FB7" w14:paraId="0BAF0869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Tema 13.</w:t>
                  </w:r>
                  <w:r w:rsidR="007C452E">
                    <w:rPr>
                      <w:rFonts w:ascii="Arial" w:hAnsi="Arial" w:cs="Arial"/>
                      <w:sz w:val="20"/>
                      <w:szCs w:val="20"/>
                    </w:rPr>
                    <w:t xml:space="preserve"> Napredne teme: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C452E" w:rsidR="007C452E">
                    <w:rPr>
                      <w:rFonts w:ascii="Arial" w:hAnsi="Arial" w:cs="Arial"/>
                      <w:sz w:val="20"/>
                      <w:szCs w:val="20"/>
                    </w:rPr>
                    <w:t>Automatizacija analitičkih procesa i upravljanje podacima u oblaku</w:t>
                  </w:r>
                  <w:r w:rsidR="007C452E">
                    <w:rPr>
                      <w:rFonts w:ascii="Arial" w:hAnsi="Arial" w:cs="Arial"/>
                      <w:sz w:val="20"/>
                      <w:szCs w:val="20"/>
                    </w:rPr>
                    <w:t xml:space="preserve"> (RPA)</w:t>
                  </w:r>
                  <w:r w:rsidR="008978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231CE365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65B85" w:rsidR="0031669A" w:rsidP="00541DC0" w:rsidRDefault="00793AF5" w14:paraId="163CB0E3" w14:textId="777777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Zadatak.</w:t>
                  </w: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A6982">
                    <w:rPr>
                      <w:rFonts w:ascii="Arial" w:hAnsi="Arial" w:cs="Arial"/>
                      <w:sz w:val="20"/>
                      <w:szCs w:val="20"/>
                    </w:rPr>
                    <w:t>Prezentacija završnog praktičnog zadatka.</w:t>
                  </w:r>
                </w:p>
              </w:tc>
              <w:tc>
                <w:tcPr>
                  <w:tcW w:w="5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Pr="00465B85" w:rsidR="0031669A" w:rsidP="00541DC0" w:rsidRDefault="0031669A" w14:paraId="0F8B1BD1" w14:textId="777777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B8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bookmarkEnd w:id="0"/>
          </w:tbl>
          <w:p w:rsidRPr="00465B85" w:rsidR="0031669A" w:rsidP="00541DC0" w:rsidRDefault="0031669A" w14:paraId="0E27B00A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65B85" w:rsidR="0031669A" w:rsidTr="4866DFB2" w14:paraId="00DC3C19" w14:textId="77777777">
        <w:trPr>
          <w:trHeight w:val="349"/>
        </w:trPr>
        <w:tc>
          <w:tcPr>
            <w:tcW w:w="1490" w:type="dxa"/>
            <w:vMerge w:val="restart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47F9A1D8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278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09C6CC75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Pr="00465B85" w:rsidR="0031669A" w:rsidP="00541DC0" w:rsidRDefault="00BC6B1A" w14:paraId="21308193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MS Gothic" w:hAnsi="MS Gothic" w:eastAsia="MS Gothic" w:cs="MS Gothic"/>
                <w:b w:val="0"/>
                <w:sz w:val="20"/>
                <w:szCs w:val="20"/>
                <w:lang w:val="hr-HR"/>
              </w:rPr>
              <w:t>☐</w:t>
            </w:r>
            <w:r w:rsidRPr="00465B85" w:rsidR="003166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Pr="00465B85" w:rsidR="0031669A" w:rsidP="00541DC0" w:rsidRDefault="0031669A" w14:paraId="4B018368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Pr="00465B85" w:rsidR="0031669A" w:rsidP="00541DC0" w:rsidRDefault="0031669A" w14:paraId="166E739D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MS Gothic" w:hAnsi="MS Gothic" w:eastAsia="MS Gothic" w:cs="MS Gothic"/>
                <w:b w:val="0"/>
                <w:sz w:val="20"/>
                <w:szCs w:val="20"/>
                <w:lang w:val="hr-HR"/>
              </w:rPr>
              <w:t>☐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65B8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Pr="00465B85" w:rsidR="0031669A" w:rsidP="00541DC0" w:rsidRDefault="0031669A" w14:paraId="17500611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Pr="00465B85" w:rsidR="0031669A" w:rsidP="00541DC0" w:rsidRDefault="0031669A" w14:paraId="79E036D2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MS Gothic" w:hAnsi="MS Gothic" w:eastAsia="MS Gothic" w:cs="MS Gothic"/>
                <w:sz w:val="20"/>
                <w:szCs w:val="20"/>
              </w:rPr>
              <w:t>☐</w:t>
            </w:r>
            <w:r w:rsidRPr="00465B8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519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73907FA7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Pr="00465B85" w:rsidR="0031669A" w:rsidP="00541DC0" w:rsidRDefault="0031669A" w14:paraId="7A001604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Pr="00465B85" w:rsidR="0031669A" w:rsidP="00541DC0" w:rsidRDefault="0031669A" w14:paraId="7349E5E9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MS Gothic" w:hAnsi="MS Gothic" w:eastAsia="MS Gothic" w:cs="MS Gothic"/>
                <w:b w:val="0"/>
                <w:sz w:val="20"/>
                <w:szCs w:val="20"/>
                <w:lang w:val="hr-HR"/>
              </w:rPr>
              <w:t>☐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Pr="00465B85" w:rsidR="0031669A" w:rsidP="00541DC0" w:rsidRDefault="0031669A" w14:paraId="5514BF56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MS Gothic" w:hAnsi="MS Gothic" w:eastAsia="MS Gothic" w:cs="MS Gothic"/>
                <w:b w:val="0"/>
                <w:sz w:val="20"/>
                <w:szCs w:val="20"/>
                <w:lang w:val="hr-HR"/>
              </w:rPr>
              <w:t>☐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Pr="00465B85" w:rsidR="0031669A" w:rsidP="00541DC0" w:rsidRDefault="0031669A" w14:paraId="4036948D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MS Gothic" w:hAnsi="MS Gothic" w:eastAsia="MS Gothic" w:cs="MS Gothic"/>
                <w:sz w:val="20"/>
                <w:szCs w:val="20"/>
              </w:rPr>
              <w:t>☐</w:t>
            </w:r>
            <w:r w:rsidRPr="00465B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B85">
              <w:rPr>
                <w:rFonts w:ascii="Arial" w:hAnsi="Arial" w:cs="Arial"/>
                <w:sz w:val="20"/>
                <w:szCs w:val="20"/>
              </w:rPr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B8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465B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65B85">
              <w:rPr>
                <w:rFonts w:ascii="Arial" w:hAnsi="Arial" w:cs="Arial"/>
                <w:b/>
                <w:sz w:val="20"/>
                <w:szCs w:val="20"/>
                <w:bdr w:val="single" w:color="auto" w:sz="12" w:space="0"/>
              </w:rPr>
              <w:t xml:space="preserve"> </w:t>
            </w:r>
          </w:p>
        </w:tc>
      </w:tr>
      <w:tr w:rsidRPr="00465B85" w:rsidR="0031669A" w:rsidTr="4866DFB2" w14:paraId="60061E4C" w14:textId="77777777">
        <w:trPr>
          <w:trHeight w:val="577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44EAFD9C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4B94D5A5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519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3DEEC669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Pr="00465B85" w:rsidR="0031669A" w:rsidTr="4866DFB2" w14:paraId="4D1D2936" w14:textId="77777777">
        <w:tc>
          <w:tcPr>
            <w:tcW w:w="1490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31669A" w:rsidP="00541DC0" w:rsidRDefault="0031669A" w14:paraId="7ECEC592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977" w:type="dxa"/>
            <w:gridSpan w:val="12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31669A" w:rsidP="00322005" w:rsidRDefault="00BC6B1A" w14:paraId="2BC0614E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potpis je pohađanje minimalno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D286B">
              <w:rPr>
                <w:rFonts w:ascii="Arial" w:hAnsi="Arial" w:cs="Arial"/>
                <w:sz w:val="20"/>
                <w:szCs w:val="20"/>
              </w:rPr>
              <w:t>0% ukupne nastave</w:t>
            </w:r>
            <w:r w:rsidR="005423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286B">
              <w:rPr>
                <w:rFonts w:ascii="Arial" w:hAnsi="Arial" w:cs="Arial"/>
                <w:sz w:val="20"/>
                <w:szCs w:val="20"/>
              </w:rPr>
              <w:t>i</w:t>
            </w:r>
            <w:r w:rsidR="005423DC">
              <w:rPr>
                <w:rFonts w:ascii="Arial" w:hAnsi="Arial" w:cs="Arial"/>
                <w:sz w:val="20"/>
                <w:szCs w:val="20"/>
              </w:rPr>
              <w:t xml:space="preserve"> završni praktični zadatak</w:t>
            </w:r>
            <w:r w:rsidRPr="00ED286B">
              <w:rPr>
                <w:rFonts w:ascii="Arial" w:hAnsi="Arial" w:cs="Arial"/>
                <w:sz w:val="20"/>
                <w:szCs w:val="20"/>
              </w:rPr>
              <w:t>. Uvjet za pristupanje ispitu je potpis</w:t>
            </w:r>
          </w:p>
        </w:tc>
      </w:tr>
      <w:tr w:rsidRPr="00465B85" w:rsidR="00215FB7" w:rsidTr="4866DFB2" w14:paraId="5EA26CF3" w14:textId="77777777">
        <w:trPr>
          <w:trHeight w:val="397"/>
        </w:trPr>
        <w:tc>
          <w:tcPr>
            <w:tcW w:w="1490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2484D1B4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65B8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614" w:type="dxa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3C7572DF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BC6B1A" w14:paraId="55060627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  <w:r w:rsidRPr="00465B85" w:rsidR="00215F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905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0D7CEE63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745" w:type="dxa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3656B9AB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2520" w:type="dxa"/>
            <w:gridSpan w:val="4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640F2FE9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BC6B1A" w14:paraId="7746E2E0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  <w:r w:rsidRPr="00465B85" w:rsidR="00215F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</w:tr>
      <w:tr w:rsidRPr="00465B85" w:rsidR="00215FB7" w:rsidTr="4866DFB2" w14:paraId="5119BC0B" w14:textId="77777777">
        <w:trPr>
          <w:trHeight w:val="397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45FB0818" w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5F27E69D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049F31CB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905" w:type="dxa"/>
            <w:gridSpan w:val="3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2E897B1E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1E2F352E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20" w:type="dxa"/>
            <w:gridSpan w:val="4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7AEBE51C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 (Ostalo upisati)</w:t>
            </w:r>
          </w:p>
        </w:tc>
        <w:tc>
          <w:tcPr>
            <w:tcW w:w="1330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53128261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Pr="00465B85" w:rsidR="00215FB7" w:rsidTr="4866DFB2" w14:paraId="78CB57F1" w14:textId="77777777">
        <w:trPr>
          <w:trHeight w:val="397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62486C05" w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55E4483B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3C4944C6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05" w:type="dxa"/>
            <w:gridSpan w:val="3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04129500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4101652C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2520" w:type="dxa"/>
            <w:gridSpan w:val="4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5E8E0E33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23A5BDFB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Pr="00465B85" w:rsidR="00215FB7" w:rsidTr="4866DFB2" w14:paraId="108DF770" w14:textId="77777777">
        <w:trPr>
          <w:trHeight w:val="397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4B99056E" w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5AFFB51A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BC6B1A" w14:paraId="11EA24D0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905" w:type="dxa"/>
            <w:gridSpan w:val="3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55386FF5" w14:textId="777777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5B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324E118A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B85">
              <w:rPr>
                <w:rFonts w:ascii="Arial" w:hAnsi="Arial" w:cs="Arial"/>
                <w:sz w:val="20"/>
                <w:szCs w:val="20"/>
              </w:rPr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0" w:type="dxa"/>
            <w:gridSpan w:val="4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2B039F34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B85">
              <w:rPr>
                <w:rFonts w:ascii="Arial" w:hAnsi="Arial" w:cs="Arial"/>
                <w:sz w:val="20"/>
                <w:szCs w:val="20"/>
              </w:rPr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B8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7C60935A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B85">
              <w:rPr>
                <w:rFonts w:ascii="Arial" w:hAnsi="Arial" w:cs="Arial"/>
                <w:sz w:val="20"/>
                <w:szCs w:val="20"/>
              </w:rPr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Pr="00465B85" w:rsidR="00215FB7" w:rsidTr="4866DFB2" w14:paraId="3DF5D165" w14:textId="77777777">
        <w:trPr>
          <w:trHeight w:val="397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1299C43A" w14:textId="777777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4CF75C17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008E0C9A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B85">
              <w:rPr>
                <w:rFonts w:ascii="Arial" w:hAnsi="Arial" w:cs="Arial"/>
                <w:sz w:val="20"/>
                <w:szCs w:val="20"/>
              </w:rPr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05" w:type="dxa"/>
            <w:gridSpan w:val="3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39C49E66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745" w:type="dxa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4DDBEF00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520" w:type="dxa"/>
            <w:gridSpan w:val="4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00989EAE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B85">
              <w:rPr>
                <w:rFonts w:ascii="Arial" w:hAnsi="Arial" w:cs="Arial"/>
                <w:sz w:val="20"/>
                <w:szCs w:val="20"/>
              </w:rPr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B8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color="auto" w:sz="8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48FDB810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5B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B85">
              <w:rPr>
                <w:rFonts w:ascii="Arial" w:hAnsi="Arial" w:cs="Arial"/>
                <w:sz w:val="20"/>
                <w:szCs w:val="20"/>
              </w:rPr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t> </w:t>
            </w:r>
            <w:r w:rsidRPr="00465B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Pr="00465B85" w:rsidR="00215FB7" w:rsidTr="4866DFB2" w14:paraId="0C6F8697" w14:textId="77777777">
        <w:tc>
          <w:tcPr>
            <w:tcW w:w="149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2DD1C49E" w14:textId="7777777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nastave i na </w:t>
            </w:r>
            <w:r w:rsidRPr="00465B85">
              <w:rPr>
                <w:rFonts w:ascii="Arial" w:hAnsi="Arial" w:cs="Arial"/>
                <w:sz w:val="20"/>
                <w:szCs w:val="20"/>
              </w:rPr>
              <w:lastRenderedPageBreak/>
              <w:t>završnom ispitu</w:t>
            </w:r>
          </w:p>
        </w:tc>
        <w:tc>
          <w:tcPr>
            <w:tcW w:w="7977" w:type="dxa"/>
            <w:gridSpan w:val="1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="00BC6B1A" w:rsidP="00BC6B1A" w:rsidRDefault="00BC6B1A" w14:paraId="5BEB4BE0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B1A">
              <w:rPr>
                <w:rFonts w:ascii="Arial" w:hAnsi="Arial" w:cs="Arial"/>
                <w:sz w:val="20"/>
                <w:szCs w:val="20"/>
              </w:rPr>
              <w:lastRenderedPageBreak/>
              <w:t xml:space="preserve">Tijekom godine bit će organizirana dva kolokvija. Uvjet za pristupanje drugom kolokviju je pozitivno ocijenjen prvi kolokvij. </w:t>
            </w:r>
          </w:p>
          <w:p w:rsidRPr="00BC6B1A" w:rsidR="00BC6B1A" w:rsidP="00BC6B1A" w:rsidRDefault="005423DC" w14:paraId="67EFB532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Završni ispit se sastoji od pismenog i usmenog ispita. </w:t>
            </w:r>
            <w:r w:rsidRPr="00BC6B1A" w:rsidR="00BC6B1A">
              <w:rPr>
                <w:rFonts w:ascii="Arial" w:hAnsi="Arial" w:cs="Arial"/>
                <w:sz w:val="20"/>
                <w:szCs w:val="20"/>
              </w:rPr>
              <w:t xml:space="preserve">Studentima koji su ostvarili više od 60% bodova na kolokvijima priznaje se pismeni ispit. </w:t>
            </w:r>
            <w:r>
              <w:rPr>
                <w:rFonts w:ascii="Arial" w:hAnsi="Arial" w:cs="Arial"/>
                <w:sz w:val="20"/>
                <w:szCs w:val="20"/>
              </w:rPr>
              <w:t xml:space="preserve">Usmeni ispit nosi 40% ocjene. Studentima koji prezentiraju završni zadatak u sklopu nastave priznaje se usmeni ispit. </w:t>
            </w:r>
          </w:p>
          <w:p w:rsidRPr="00BC6B1A" w:rsidR="00BC6B1A" w:rsidP="00BC6B1A" w:rsidRDefault="00BC6B1A" w14:paraId="3461D779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C6B1A" w:rsidR="00BC6B1A" w:rsidP="00BC6B1A" w:rsidRDefault="00BC6B1A" w14:paraId="41A60D15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B1A">
              <w:rPr>
                <w:rFonts w:ascii="Arial" w:hAnsi="Arial" w:cs="Arial"/>
                <w:sz w:val="20"/>
                <w:szCs w:val="20"/>
              </w:rPr>
              <w:t xml:space="preserve">Bodovni prag </w:t>
            </w:r>
            <w:r w:rsidR="005423DC">
              <w:rPr>
                <w:rFonts w:ascii="Arial" w:hAnsi="Arial" w:cs="Arial"/>
                <w:sz w:val="20"/>
                <w:szCs w:val="20"/>
              </w:rPr>
              <w:t>iznosi</w:t>
            </w:r>
            <w:r w:rsidRPr="00BC6B1A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BC6B1A" w:rsidR="00BC6B1A" w:rsidP="00BC6B1A" w:rsidRDefault="00BC6B1A" w14:paraId="19323986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B1A">
              <w:rPr>
                <w:rFonts w:ascii="Arial" w:hAnsi="Arial" w:cs="Arial"/>
                <w:sz w:val="20"/>
                <w:szCs w:val="20"/>
              </w:rPr>
              <w:t>0-59       nedovoljan (1)</w:t>
            </w:r>
          </w:p>
          <w:p w:rsidRPr="00BC6B1A" w:rsidR="00BC6B1A" w:rsidP="00BC6B1A" w:rsidRDefault="00BC6B1A" w14:paraId="33FBDB28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B1A">
              <w:rPr>
                <w:rFonts w:ascii="Arial" w:hAnsi="Arial" w:cs="Arial"/>
                <w:sz w:val="20"/>
                <w:szCs w:val="20"/>
              </w:rPr>
              <w:t>60-69     dovoljan (2)</w:t>
            </w:r>
          </w:p>
          <w:p w:rsidRPr="00BC6B1A" w:rsidR="00BC6B1A" w:rsidP="00BC6B1A" w:rsidRDefault="00BC6B1A" w14:paraId="30AAEB12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B1A">
              <w:rPr>
                <w:rFonts w:ascii="Arial" w:hAnsi="Arial" w:cs="Arial"/>
                <w:sz w:val="20"/>
                <w:szCs w:val="20"/>
              </w:rPr>
              <w:t>70-79     dobar (3)</w:t>
            </w:r>
          </w:p>
          <w:p w:rsidRPr="00BC6B1A" w:rsidR="00BC6B1A" w:rsidP="00BC6B1A" w:rsidRDefault="00BC6B1A" w14:paraId="348D59E1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B1A">
              <w:rPr>
                <w:rFonts w:ascii="Arial" w:hAnsi="Arial" w:cs="Arial"/>
                <w:sz w:val="20"/>
                <w:szCs w:val="20"/>
              </w:rPr>
              <w:t>80-89     vrlo dobar (4)</w:t>
            </w:r>
          </w:p>
          <w:p w:rsidRPr="00465B85" w:rsidR="00215FB7" w:rsidP="00905E45" w:rsidRDefault="00BC6B1A" w14:paraId="3CF2D8B6" w14:textId="65736E0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B1A">
              <w:rPr>
                <w:rFonts w:ascii="Arial" w:hAnsi="Arial" w:cs="Arial"/>
                <w:sz w:val="20"/>
                <w:szCs w:val="20"/>
              </w:rPr>
              <w:t>90-100   izvrstan (5)</w:t>
            </w:r>
          </w:p>
        </w:tc>
      </w:tr>
      <w:tr w:rsidRPr="00465B85" w:rsidR="00454194" w:rsidTr="4866DFB2" w14:paraId="10742E4A" w14:textId="77777777">
        <w:tc>
          <w:tcPr>
            <w:tcW w:w="1490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57894" w:rsidR="00454194" w:rsidP="00215FB7" w:rsidRDefault="00454194" w14:paraId="637A72D0" w14:textId="7777777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7894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25" w:type="dxa"/>
            <w:gridSpan w:val="7"/>
            <w:tcBorders>
              <w:top w:val="single" w:color="auto" w:sz="12" w:space="0"/>
              <w:right w:val="single" w:color="auto" w:sz="8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716BDE" w:rsidR="00454194" w:rsidP="00215FB7" w:rsidRDefault="00454194" w14:paraId="56FC09E4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BD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324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465B85" w:rsidR="00454194" w:rsidP="00215FB7" w:rsidRDefault="00454194" w14:paraId="1AC8DAD2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5B8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928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465B85" w:rsidR="00454194" w:rsidP="00215FB7" w:rsidRDefault="00454194" w14:paraId="0A77A404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5B8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Pr="00465B85" w:rsidR="00454194" w:rsidTr="4866DFB2" w14:paraId="0ADC3A1A" w14:textId="77777777">
        <w:trPr>
          <w:trHeight w:val="821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637BF9" w:rsidR="00454194" w:rsidP="00215FB7" w:rsidRDefault="00454194" w14:paraId="0FB78278" w14:textId="777777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5" w:type="dxa"/>
            <w:gridSpan w:val="7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637BF9" w:rsidR="00454194" w:rsidP="00457894" w:rsidRDefault="00454194" w14:paraId="1FC39945" w14:textId="58AC300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6D8C4E68" w:rsidR="6D8C4E68">
              <w:rPr>
                <w:rFonts w:ascii="Arial" w:hAnsi="Arial" w:cs="Arial"/>
                <w:sz w:val="20"/>
                <w:szCs w:val="20"/>
              </w:rPr>
              <w:t xml:space="preserve"> 1.Autorizirana predavanja i nastavni materijali na </w:t>
            </w:r>
            <w:r w:rsidRPr="6D8C4E68" w:rsidR="6D8C4E68">
              <w:rPr>
                <w:rFonts w:ascii="Arial" w:hAnsi="Arial" w:cs="Arial"/>
                <w:sz w:val="20"/>
                <w:szCs w:val="20"/>
              </w:rPr>
              <w:t>Moodle</w:t>
            </w:r>
            <w:r w:rsidRPr="6D8C4E68" w:rsidR="6D8C4E68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324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465B85" w:rsidR="00454194" w:rsidP="00215FB7" w:rsidRDefault="00454194" w14:paraId="0562CB0E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465B85" w:rsidR="00454194" w:rsidP="00215FB7" w:rsidRDefault="00454194" w14:paraId="2E1CF670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Pr="00465B85" w:rsidR="00454194" w:rsidTr="4866DFB2" w14:paraId="1074DBE0" w14:textId="77777777">
        <w:trPr>
          <w:trHeight w:val="821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637BF9" w:rsidR="00454194" w:rsidP="00215FB7" w:rsidRDefault="00454194" w14:paraId="34CE0A41" w14:textId="777777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5" w:type="dxa"/>
            <w:gridSpan w:val="7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637BF9" w:rsidR="00454194" w:rsidP="00454194" w:rsidRDefault="00454194" w14:paraId="0F08370F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57894">
              <w:rPr>
                <w:rFonts w:ascii="Arial" w:hAnsi="Arial" w:cs="Arial"/>
                <w:sz w:val="20"/>
                <w:szCs w:val="20"/>
              </w:rPr>
              <w:t>2.</w:t>
            </w:r>
            <w:r w:rsidRPr="00457894">
              <w:t xml:space="preserve"> </w:t>
            </w:r>
            <w:proofErr w:type="spellStart"/>
            <w:r w:rsidRPr="00457894">
              <w:t>Szasz</w:t>
            </w:r>
            <w:proofErr w:type="spellEnd"/>
            <w:r w:rsidRPr="00457894">
              <w:t xml:space="preserve">, B. (2024). </w:t>
            </w:r>
            <w:r w:rsidRPr="00457894">
              <w:rPr>
                <w:rFonts w:ascii="Arial" w:hAnsi="Arial" w:cs="Arial"/>
                <w:sz w:val="20"/>
                <w:szCs w:val="20"/>
              </w:rPr>
              <w:t xml:space="preserve">Data Analytics Essentials You </w:t>
            </w:r>
            <w:proofErr w:type="spellStart"/>
            <w:r w:rsidRPr="00457894">
              <w:rPr>
                <w:rFonts w:ascii="Arial" w:hAnsi="Arial" w:cs="Arial"/>
                <w:sz w:val="20"/>
                <w:szCs w:val="20"/>
              </w:rPr>
              <w:t>Always</w:t>
            </w:r>
            <w:proofErr w:type="spellEnd"/>
            <w:r w:rsidRPr="004578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7894">
              <w:rPr>
                <w:rFonts w:ascii="Arial" w:hAnsi="Arial" w:cs="Arial"/>
                <w:sz w:val="20"/>
                <w:szCs w:val="20"/>
              </w:rPr>
              <w:t>Wanted</w:t>
            </w:r>
            <w:proofErr w:type="spellEnd"/>
            <w:r w:rsidRPr="00457894">
              <w:rPr>
                <w:rFonts w:ascii="Arial" w:hAnsi="Arial" w:cs="Arial"/>
                <w:sz w:val="20"/>
                <w:szCs w:val="20"/>
              </w:rPr>
              <w:t xml:space="preserve"> To Know</w:t>
            </w:r>
            <w:r w:rsidRPr="00716BDE">
              <w:rPr>
                <w:rFonts w:ascii="Arial" w:hAnsi="Arial" w:cs="Arial"/>
                <w:sz w:val="20"/>
                <w:szCs w:val="20"/>
              </w:rPr>
              <w:t>, ‎</w:t>
            </w:r>
            <w:proofErr w:type="spellStart"/>
            <w:r w:rsidRPr="00637BF9">
              <w:rPr>
                <w:rFonts w:ascii="Arial" w:hAnsi="Arial" w:cs="Arial"/>
                <w:sz w:val="20"/>
                <w:szCs w:val="20"/>
              </w:rPr>
              <w:t>Vibrant</w:t>
            </w:r>
            <w:proofErr w:type="spellEnd"/>
            <w:r w:rsidRPr="00637B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37BF9">
              <w:rPr>
                <w:rFonts w:ascii="Arial" w:hAnsi="Arial" w:cs="Arial"/>
                <w:sz w:val="20"/>
                <w:szCs w:val="20"/>
              </w:rPr>
              <w:t>Publishers</w:t>
            </w:r>
            <w:proofErr w:type="spellEnd"/>
            <w:r w:rsidRPr="00637BF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24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465B85" w:rsidR="00454194" w:rsidP="00215FB7" w:rsidRDefault="00454194" w14:paraId="62EBF3C5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465B85" w:rsidR="00454194" w:rsidP="00215FB7" w:rsidRDefault="00454194" w14:paraId="6D98A12B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65B85" w:rsidR="00454194" w:rsidTr="4866DFB2" w14:paraId="6DA5D08D" w14:textId="77777777">
        <w:trPr>
          <w:trHeight w:val="821"/>
        </w:trPr>
        <w:tc>
          <w:tcPr>
            <w:tcW w:w="1490" w:type="dxa"/>
            <w:vMerge/>
            <w:tcMar>
              <w:left w:w="57" w:type="dxa"/>
              <w:right w:w="57" w:type="dxa"/>
            </w:tcMar>
            <w:vAlign w:val="center"/>
          </w:tcPr>
          <w:p w:rsidRPr="00637BF9" w:rsidR="00454194" w:rsidP="00215FB7" w:rsidRDefault="00454194" w14:paraId="2946DB82" w14:textId="777777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5" w:type="dxa"/>
            <w:gridSpan w:val="7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637BF9" w:rsidR="00454194" w:rsidP="00AA3A15" w:rsidRDefault="00454194" w14:paraId="390C7D42" w14:textId="777777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37BF9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Theobals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O. (2019). </w:t>
            </w:r>
            <w:r w:rsidRPr="00457894">
              <w:rPr>
                <w:rFonts w:ascii="Arial" w:hAnsi="Arial" w:cs="Arial"/>
                <w:sz w:val="20"/>
                <w:szCs w:val="20"/>
              </w:rPr>
              <w:t xml:space="preserve">Data Analytics for </w:t>
            </w:r>
            <w:proofErr w:type="spellStart"/>
            <w:r w:rsidRPr="00457894">
              <w:rPr>
                <w:rFonts w:ascii="Arial" w:hAnsi="Arial" w:cs="Arial"/>
                <w:sz w:val="20"/>
                <w:szCs w:val="20"/>
              </w:rPr>
              <w:t>Absolute</w:t>
            </w:r>
            <w:proofErr w:type="spellEnd"/>
            <w:r w:rsidRPr="004578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7894">
              <w:rPr>
                <w:rFonts w:ascii="Arial" w:hAnsi="Arial" w:cs="Arial"/>
                <w:sz w:val="20"/>
                <w:szCs w:val="20"/>
              </w:rPr>
              <w:t>Beginners</w:t>
            </w:r>
            <w:proofErr w:type="spellEnd"/>
            <w:r w:rsidRPr="00457894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457894">
              <w:rPr>
                <w:rFonts w:ascii="Arial" w:hAnsi="Arial" w:cs="Arial"/>
                <w:sz w:val="20"/>
                <w:szCs w:val="20"/>
              </w:rPr>
              <w:t>Deconstructed</w:t>
            </w:r>
            <w:proofErr w:type="spellEnd"/>
            <w:r w:rsidRPr="004578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7894">
              <w:rPr>
                <w:rFonts w:ascii="Arial" w:hAnsi="Arial" w:cs="Arial"/>
                <w:sz w:val="20"/>
                <w:szCs w:val="20"/>
              </w:rPr>
              <w:t>Guide</w:t>
            </w:r>
            <w:proofErr w:type="spellEnd"/>
            <w:r w:rsidRPr="00457894">
              <w:rPr>
                <w:rFonts w:ascii="Arial" w:hAnsi="Arial" w:cs="Arial"/>
                <w:sz w:val="20"/>
                <w:szCs w:val="20"/>
              </w:rPr>
              <w:t xml:space="preserve"> to Data </w:t>
            </w:r>
            <w:proofErr w:type="spellStart"/>
            <w:r w:rsidRPr="00457894">
              <w:rPr>
                <w:rFonts w:ascii="Arial" w:hAnsi="Arial" w:cs="Arial"/>
                <w:sz w:val="20"/>
                <w:szCs w:val="20"/>
              </w:rPr>
              <w:t>Literacy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24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465B85" w:rsidR="00454194" w:rsidP="00215FB7" w:rsidRDefault="00454194" w14:paraId="5997CC1D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465B85" w:rsidR="00454194" w:rsidP="00215FB7" w:rsidRDefault="00454194" w14:paraId="110FFD37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65B85" w:rsidR="00215FB7" w:rsidTr="4866DFB2" w14:paraId="3C73781D" w14:textId="77777777">
        <w:tc>
          <w:tcPr>
            <w:tcW w:w="1490" w:type="dxa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48E772C0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Pr="00465B85" w:rsidR="00215FB7" w:rsidP="00215FB7" w:rsidRDefault="00215FB7" w14:paraId="6B699379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7" w:type="dxa"/>
            <w:gridSpan w:val="12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="00457894" w:rsidP="3BBAE156" w:rsidRDefault="00457894" w14:paraId="76CA0538" w14:textId="77777777">
            <w:pPr>
              <w:tabs>
                <w:tab w:val="left" w:pos="2820"/>
              </w:tabs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3BBAE156">
              <w:rPr>
                <w:rFonts w:ascii="Arial" w:hAnsi="Arial" w:eastAsia="Arial" w:cs="Arial"/>
                <w:sz w:val="20"/>
                <w:szCs w:val="20"/>
              </w:rPr>
              <w:t xml:space="preserve">1. </w:t>
            </w:r>
            <w:proofErr w:type="spellStart"/>
            <w:r w:rsidRPr="3BBAE156">
              <w:rPr>
                <w:rFonts w:ascii="Arial" w:hAnsi="Arial" w:eastAsia="Arial" w:cs="Arial"/>
                <w:sz w:val="20"/>
                <w:szCs w:val="20"/>
              </w:rPr>
              <w:t>Sharda</w:t>
            </w:r>
            <w:proofErr w:type="spellEnd"/>
            <w:r w:rsidRPr="3BBAE156">
              <w:rPr>
                <w:rFonts w:ascii="Arial" w:hAnsi="Arial" w:eastAsia="Arial" w:cs="Arial"/>
                <w:sz w:val="20"/>
                <w:szCs w:val="20"/>
              </w:rPr>
              <w:t xml:space="preserve">, R., </w:t>
            </w:r>
            <w:proofErr w:type="spellStart"/>
            <w:r w:rsidRPr="3BBAE156">
              <w:rPr>
                <w:rFonts w:ascii="Arial" w:hAnsi="Arial" w:eastAsia="Arial" w:cs="Arial"/>
                <w:sz w:val="20"/>
                <w:szCs w:val="20"/>
              </w:rPr>
              <w:t>Delen</w:t>
            </w:r>
            <w:proofErr w:type="spellEnd"/>
            <w:r w:rsidRPr="3BBAE156">
              <w:rPr>
                <w:rFonts w:ascii="Arial" w:hAnsi="Arial" w:eastAsia="Arial" w:cs="Arial"/>
                <w:sz w:val="20"/>
                <w:szCs w:val="20"/>
              </w:rPr>
              <w:t xml:space="preserve">, D., &amp; Turban, E. (2017).Business </w:t>
            </w:r>
            <w:proofErr w:type="spellStart"/>
            <w:r w:rsidRPr="3BBAE156">
              <w:rPr>
                <w:rFonts w:ascii="Arial" w:hAnsi="Arial" w:eastAsia="Arial" w:cs="Arial"/>
                <w:sz w:val="20"/>
                <w:szCs w:val="20"/>
              </w:rPr>
              <w:t>Intelligence</w:t>
            </w:r>
            <w:proofErr w:type="spellEnd"/>
            <w:r w:rsidRPr="3BBAE156">
              <w:rPr>
                <w:rFonts w:ascii="Arial" w:hAnsi="Arial" w:eastAsia="Arial" w:cs="Arial"/>
                <w:sz w:val="20"/>
                <w:szCs w:val="20"/>
              </w:rPr>
              <w:t xml:space="preserve">, Analytics, </w:t>
            </w:r>
            <w:proofErr w:type="spellStart"/>
            <w:r w:rsidRPr="3BBAE156">
              <w:rPr>
                <w:rFonts w:ascii="Arial" w:hAnsi="Arial" w:eastAsia="Arial" w:cs="Arial"/>
                <w:sz w:val="20"/>
                <w:szCs w:val="20"/>
              </w:rPr>
              <w:t>and</w:t>
            </w:r>
            <w:proofErr w:type="spellEnd"/>
            <w:r w:rsidRPr="3BBAE156">
              <w:rPr>
                <w:rFonts w:ascii="Arial" w:hAnsi="Arial" w:eastAsia="Arial" w:cs="Arial"/>
                <w:sz w:val="20"/>
                <w:szCs w:val="20"/>
              </w:rPr>
              <w:t xml:space="preserve"> Data Science: A </w:t>
            </w:r>
            <w:proofErr w:type="spellStart"/>
            <w:r w:rsidRPr="3BBAE156">
              <w:rPr>
                <w:rFonts w:ascii="Arial" w:hAnsi="Arial" w:eastAsia="Arial" w:cs="Arial"/>
                <w:sz w:val="20"/>
                <w:szCs w:val="20"/>
              </w:rPr>
              <w:t>Managerial</w:t>
            </w:r>
            <w:proofErr w:type="spellEnd"/>
            <w:r w:rsidRPr="3BBAE15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BBAE156">
              <w:rPr>
                <w:rFonts w:ascii="Arial" w:hAnsi="Arial" w:eastAsia="Arial" w:cs="Arial"/>
                <w:sz w:val="20"/>
                <w:szCs w:val="20"/>
              </w:rPr>
              <w:t>Perspective</w:t>
            </w:r>
            <w:proofErr w:type="spellEnd"/>
            <w:r w:rsidRPr="3BBAE156">
              <w:rPr>
                <w:rFonts w:ascii="Arial" w:hAnsi="Arial" w:eastAsia="Arial" w:cs="Arial"/>
                <w:sz w:val="20"/>
                <w:szCs w:val="20"/>
              </w:rPr>
              <w:t xml:space="preserve">, Pearson, 4th </w:t>
            </w:r>
            <w:proofErr w:type="spellStart"/>
            <w:r w:rsidRPr="3BBAE156">
              <w:rPr>
                <w:rFonts w:ascii="Arial" w:hAnsi="Arial" w:eastAsia="Arial" w:cs="Arial"/>
                <w:sz w:val="20"/>
                <w:szCs w:val="20"/>
              </w:rPr>
              <w:t>Edition</w:t>
            </w:r>
            <w:proofErr w:type="spellEnd"/>
            <w:r w:rsidRPr="3BBAE156">
              <w:rPr>
                <w:rFonts w:ascii="Arial" w:hAnsi="Arial" w:eastAsia="Arial" w:cs="Arial"/>
                <w:sz w:val="20"/>
                <w:szCs w:val="20"/>
              </w:rPr>
              <w:t xml:space="preserve">. </w:t>
            </w:r>
          </w:p>
          <w:p w:rsidRPr="00457894" w:rsidR="00457894" w:rsidP="3BBAE156" w:rsidRDefault="00457894" w14:paraId="2E717BC6" w14:textId="6B559B15">
            <w:pPr>
              <w:tabs>
                <w:tab w:val="left" w:pos="2820"/>
              </w:tabs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2.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Coronel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, C. (2018)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Database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 Systems Design,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Implementation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, &amp; Management, 13th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Edition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Cengage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Learning.</w:t>
            </w:r>
          </w:p>
          <w:p w:rsidR="00255600" w:rsidP="00255600" w:rsidRDefault="00457894" w14:paraId="1B4E61DF" w14:textId="7F321851">
            <w:pPr>
              <w:tabs>
                <w:tab w:val="left" w:pos="368"/>
              </w:tabs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3.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McKinney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, W. (2017) Python for Data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Analysis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O'Reilly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 Media.</w:t>
            </w:r>
          </w:p>
          <w:p w:rsidR="00255600" w:rsidP="00255600" w:rsidRDefault="316D13DA" w14:paraId="23D35875" w14:textId="55BD6FCC">
            <w:pPr>
              <w:tabs>
                <w:tab w:val="left" w:pos="368"/>
              </w:tabs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4. Ninčević Pašalić, I.,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Tomaić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, D. (2011). Konfiguriranje i punjenje skladišta podataka //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Višedimenzijski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 informacijski sustavi: Skladištenje i analitička obrada podataka. Split: Ekonomski fakultet Sveučilišta u Splitu, 121-140.</w:t>
            </w:r>
          </w:p>
          <w:p w:rsidR="00255600" w:rsidP="6D8C4E68" w:rsidRDefault="4A6A7352" w14:paraId="256211AB" w14:textId="34BFC613">
            <w:pPr>
              <w:spacing w:after="0" w:line="257" w:lineRule="auto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6D8C4E68" w:rsidR="6D8C4E68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5.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  <w:lang w:val="en-US"/>
              </w:rPr>
              <w:t>Mijač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, T.,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  <w:lang w:val="en-US"/>
              </w:rPr>
              <w:t>Jadrić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, M.,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  <w:lang w:val="en-US"/>
              </w:rPr>
              <w:t>Ćukušić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  <w:lang w:val="en-US"/>
              </w:rPr>
              <w:t>, M. (2018). In search of a methodological framework for user- oriented data-driven Information Systems modelling // Proceedings of the Twelfth Mediterranean Conference on Information Systems.  Lahti: Department of Informatics, Ionian University, 62, 10.</w:t>
            </w:r>
          </w:p>
          <w:p w:rsidRPr="00465B85" w:rsidR="00793AF5" w:rsidP="00255600" w:rsidRDefault="4A6A7352" w14:paraId="1F6A33FF" w14:textId="1B8BDAB1">
            <w:pPr>
              <w:spacing w:after="160" w:line="257" w:lineRule="auto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6.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Mijač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Tea ;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Jadrić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Mario ;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Ćukušić</w:t>
            </w:r>
            <w:r w:rsidRPr="6D8C4E68" w:rsidR="6D8C4E68">
              <w:rPr>
                <w:rFonts w:ascii="Arial" w:hAnsi="Arial" w:eastAsia="Arial" w:cs="Arial"/>
                <w:sz w:val="20"/>
                <w:szCs w:val="20"/>
              </w:rPr>
              <w:t>, M. (2018). Evaluating the Potential of a Data-Driven Approach in Digital Service (Re)Design // Central European conference on information and intelligent systems, 187-194.</w:t>
            </w:r>
          </w:p>
        </w:tc>
      </w:tr>
      <w:tr w:rsidRPr="00465B85" w:rsidR="00215FB7" w:rsidTr="4866DFB2" w14:paraId="1E01036E" w14:textId="77777777">
        <w:tc>
          <w:tcPr>
            <w:tcW w:w="149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48A7BC5B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977" w:type="dxa"/>
            <w:gridSpan w:val="12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465B85" w:rsidR="00215FB7" w:rsidP="007F08F6" w:rsidRDefault="00215FB7" w14:paraId="325FC864" w14:textId="77777777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216" w:hanging="1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65B85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  <w:r w:rsidRPr="00465B85" w:rsidR="00793AF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465B85" w:rsidR="00215FB7" w:rsidP="007F08F6" w:rsidRDefault="00215FB7" w14:paraId="7D9C0602" w14:textId="77777777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216" w:hanging="1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65B85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  <w:r w:rsidRPr="00465B85" w:rsidR="00793AF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465B85" w:rsidR="00215FB7" w:rsidP="007F08F6" w:rsidRDefault="00215FB7" w14:paraId="7CD741E7" w14:textId="77777777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216" w:hanging="1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65B85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  <w:r w:rsidRPr="00465B85" w:rsidR="00793AF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465B85" w:rsidR="00215FB7" w:rsidP="007F08F6" w:rsidRDefault="00215FB7" w14:paraId="64DC4CED" w14:textId="77777777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216" w:hanging="1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65B85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  <w:r w:rsidRPr="00465B85" w:rsidR="00793AF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465B85" w:rsidR="00215FB7" w:rsidP="007F08F6" w:rsidRDefault="00215FB7" w14:paraId="00158D23" w14:textId="77777777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216" w:hanging="1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65B85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465B85" w:rsidR="00793AF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Pr="00465B85" w:rsidR="00215FB7" w:rsidTr="4866DFB2" w14:paraId="260BC8EF" w14:textId="77777777">
        <w:tc>
          <w:tcPr>
            <w:tcW w:w="149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465B85" w:rsidR="00215FB7" w:rsidP="00215FB7" w:rsidRDefault="00215FB7" w14:paraId="11242806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5B8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977" w:type="dxa"/>
            <w:gridSpan w:val="12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465B85" w:rsidR="00793AF5" w:rsidP="00793AF5" w:rsidRDefault="00793AF5" w14:paraId="3FE9F23F" w14:textId="777777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465B85" w:rsidR="00157C75" w:rsidP="00541DC0" w:rsidRDefault="00157C75" w14:paraId="1F72F646" w14:textId="77777777"/>
    <w:sectPr w:rsidRPr="00465B85" w:rsidR="00157C7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61BC9"/>
    <w:multiLevelType w:val="hybridMultilevel"/>
    <w:tmpl w:val="3FF2BC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</w:abstractNum>
  <w:abstractNum w:abstractNumId="2" w15:restartNumberingAfterBreak="0">
    <w:nsid w:val="412F6274"/>
    <w:multiLevelType w:val="hybridMultilevel"/>
    <w:tmpl w:val="58F4F8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81D5D"/>
    <w:multiLevelType w:val="hybridMultilevel"/>
    <w:tmpl w:val="496071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62166"/>
    <w:multiLevelType w:val="hybridMultilevel"/>
    <w:tmpl w:val="EA069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 w:cs="Times New Roman"/>
        <w:color w:val="000000"/>
      </w:rPr>
    </w:lvl>
  </w:abstractNum>
  <w:abstractNum w:abstractNumId="7" w15:restartNumberingAfterBreak="0">
    <w:nsid w:val="73F71AC8"/>
    <w:multiLevelType w:val="multilevel"/>
    <w:tmpl w:val="661EE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340BF8"/>
    <w:multiLevelType w:val="hybridMultilevel"/>
    <w:tmpl w:val="AB78C4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1sjQ0M7ewNLU0MjNR0lEKTi0uzszPAymwrAUAGuUK6iwAAAA="/>
  </w:docVars>
  <w:rsids>
    <w:rsidRoot w:val="0031669A"/>
    <w:rsid w:val="00036012"/>
    <w:rsid w:val="00157C75"/>
    <w:rsid w:val="001632C2"/>
    <w:rsid w:val="00215FB7"/>
    <w:rsid w:val="00236AC6"/>
    <w:rsid w:val="00255600"/>
    <w:rsid w:val="002E6020"/>
    <w:rsid w:val="0031669A"/>
    <w:rsid w:val="00322005"/>
    <w:rsid w:val="00377C0B"/>
    <w:rsid w:val="003A26E8"/>
    <w:rsid w:val="003E025F"/>
    <w:rsid w:val="00454194"/>
    <w:rsid w:val="00457894"/>
    <w:rsid w:val="00465B85"/>
    <w:rsid w:val="00480A64"/>
    <w:rsid w:val="00493D42"/>
    <w:rsid w:val="004A6982"/>
    <w:rsid w:val="00524D34"/>
    <w:rsid w:val="00541DC0"/>
    <w:rsid w:val="005423DC"/>
    <w:rsid w:val="0056301A"/>
    <w:rsid w:val="005E204C"/>
    <w:rsid w:val="00616EE0"/>
    <w:rsid w:val="00637BF9"/>
    <w:rsid w:val="00716BDE"/>
    <w:rsid w:val="00793AF5"/>
    <w:rsid w:val="007C452E"/>
    <w:rsid w:val="007E65AD"/>
    <w:rsid w:val="007F08F6"/>
    <w:rsid w:val="00816485"/>
    <w:rsid w:val="00897845"/>
    <w:rsid w:val="008E2684"/>
    <w:rsid w:val="008F6458"/>
    <w:rsid w:val="00905E45"/>
    <w:rsid w:val="00A07447"/>
    <w:rsid w:val="00AA3A15"/>
    <w:rsid w:val="00AF6D74"/>
    <w:rsid w:val="00B51EC6"/>
    <w:rsid w:val="00BC6B1A"/>
    <w:rsid w:val="00C6299D"/>
    <w:rsid w:val="00E42017"/>
    <w:rsid w:val="00E66120"/>
    <w:rsid w:val="00E93FC9"/>
    <w:rsid w:val="00F368D2"/>
    <w:rsid w:val="06913D33"/>
    <w:rsid w:val="07B51123"/>
    <w:rsid w:val="0DC155C5"/>
    <w:rsid w:val="101BA3D7"/>
    <w:rsid w:val="10E737A8"/>
    <w:rsid w:val="129CF459"/>
    <w:rsid w:val="12FBFAEA"/>
    <w:rsid w:val="213EE64E"/>
    <w:rsid w:val="2297B7CB"/>
    <w:rsid w:val="26A4513D"/>
    <w:rsid w:val="28FDF8B5"/>
    <w:rsid w:val="29E3F178"/>
    <w:rsid w:val="316D13DA"/>
    <w:rsid w:val="393DC99A"/>
    <w:rsid w:val="3BBAE156"/>
    <w:rsid w:val="3C0E4E55"/>
    <w:rsid w:val="3E689A56"/>
    <w:rsid w:val="4866DFB2"/>
    <w:rsid w:val="4A6A7352"/>
    <w:rsid w:val="4B337BD5"/>
    <w:rsid w:val="5067D08A"/>
    <w:rsid w:val="690B49B2"/>
    <w:rsid w:val="6A931476"/>
    <w:rsid w:val="6CB47013"/>
    <w:rsid w:val="6D8C4E68"/>
    <w:rsid w:val="730933F8"/>
    <w:rsid w:val="75839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FFB6C"/>
  <w15:chartTrackingRefBased/>
  <w15:docId w15:val="{680A883D-9951-4093-BA67-BA0D49E2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val="hr-HR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69A"/>
    <w:pPr>
      <w:ind w:left="720"/>
      <w:contextualSpacing/>
    </w:pPr>
  </w:style>
  <w:style w:type="paragraph" w:styleId="FieldText" w:customStyle="1">
    <w:name w:val="Field Text"/>
    <w:basedOn w:val="Normal"/>
    <w:rsid w:val="0031669A"/>
    <w:pPr>
      <w:spacing w:after="0" w:line="240" w:lineRule="auto"/>
    </w:pPr>
    <w:rPr>
      <w:rFonts w:ascii="Times New Roman" w:hAnsi="Times New Roman" w:eastAsia="Times New Roman"/>
      <w:b/>
      <w:sz w:val="19"/>
      <w:szCs w:val="19"/>
      <w:lang w:val="en-US" w:eastAsia="hr-HR"/>
    </w:rPr>
  </w:style>
  <w:style w:type="character" w:styleId="Strong">
    <w:name w:val="Strong"/>
    <w:qFormat/>
    <w:rsid w:val="0031669A"/>
    <w:rPr>
      <w:rFonts w:cs="Times New Roman"/>
      <w:b/>
      <w:bCs/>
    </w:rPr>
  </w:style>
  <w:style w:type="character" w:styleId="Hyperlink">
    <w:name w:val="Hyperlink"/>
    <w:uiPriority w:val="99"/>
    <w:unhideWhenUsed/>
    <w:rsid w:val="00793AF5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3A26E8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MCukusic</dc:creator>
  <keywords/>
  <lastModifiedBy>Guest User</lastModifiedBy>
  <revision>17</revision>
  <lastPrinted>2025-02-17T19:59:00.0000000Z</lastPrinted>
  <dcterms:created xsi:type="dcterms:W3CDTF">2025-02-19T10:34:00.0000000Z</dcterms:created>
  <dcterms:modified xsi:type="dcterms:W3CDTF">2025-02-19T12:24:05.6968287Z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04a716aee8633eb367bbf90936113e2c09f31843b282a5101749fde2d6e81d96</vt:lpwstr>
  </property>
</Properties>
</file>